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52D84" w14:textId="6B97AF12" w:rsidR="006A5DF9" w:rsidRPr="003363C0" w:rsidRDefault="006A5DF9" w:rsidP="006A5DF9">
      <w:r w:rsidRPr="003363C0">
        <w:rPr>
          <w:noProof/>
        </w:rPr>
        <w:drawing>
          <wp:inline distT="0" distB="0" distL="0" distR="0" wp14:anchorId="05DEFBFA" wp14:editId="7CB573FA">
            <wp:extent cx="1706318" cy="800100"/>
            <wp:effectExtent l="0" t="0" r="8255" b="0"/>
            <wp:docPr id="3148856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813" cy="8026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125A6F" w14:textId="77777777" w:rsidR="003363C0" w:rsidRPr="003363C0" w:rsidRDefault="003363C0" w:rsidP="006A5DF9"/>
    <w:p w14:paraId="001DA912" w14:textId="64E19CD0" w:rsidR="003363C0" w:rsidRPr="003363C0" w:rsidRDefault="003363C0" w:rsidP="003363C0">
      <w:pPr>
        <w:jc w:val="center"/>
        <w:rPr>
          <w:b/>
          <w:bCs/>
          <w:sz w:val="36"/>
          <w:szCs w:val="36"/>
        </w:rPr>
      </w:pPr>
      <w:r w:rsidRPr="003363C0">
        <w:rPr>
          <w:b/>
          <w:bCs/>
          <w:sz w:val="36"/>
          <w:szCs w:val="36"/>
        </w:rPr>
        <w:t xml:space="preserve">OEL-KLEEN </w:t>
      </w:r>
      <w:r w:rsidRPr="003363C0">
        <w:rPr>
          <w:b/>
          <w:bCs/>
          <w:sz w:val="36"/>
          <w:szCs w:val="36"/>
        </w:rPr>
        <w:t>E</w:t>
      </w:r>
      <w:r w:rsidRPr="003363C0">
        <w:rPr>
          <w:b/>
          <w:bCs/>
          <w:sz w:val="36"/>
          <w:szCs w:val="36"/>
        </w:rPr>
        <w:t>KO-</w:t>
      </w:r>
      <w:proofErr w:type="spellStart"/>
      <w:r w:rsidRPr="003363C0">
        <w:rPr>
          <w:b/>
          <w:bCs/>
          <w:sz w:val="36"/>
          <w:szCs w:val="36"/>
        </w:rPr>
        <w:t>Sorb</w:t>
      </w:r>
      <w:proofErr w:type="spellEnd"/>
      <w:r w:rsidRPr="003363C0">
        <w:rPr>
          <w:b/>
          <w:bCs/>
          <w:sz w:val="36"/>
          <w:szCs w:val="36"/>
        </w:rPr>
        <w:t xml:space="preserve"> +</w:t>
      </w:r>
    </w:p>
    <w:p w14:paraId="2C38909F" w14:textId="77777777" w:rsidR="003363C0" w:rsidRDefault="003363C0" w:rsidP="003363C0">
      <w:pPr>
        <w:rPr>
          <w:b/>
          <w:bCs/>
          <w:sz w:val="28"/>
          <w:szCs w:val="28"/>
        </w:rPr>
      </w:pPr>
    </w:p>
    <w:p w14:paraId="0CEBCC24" w14:textId="0BD95903" w:rsidR="003363C0" w:rsidRPr="003363C0" w:rsidRDefault="003363C0" w:rsidP="003363C0">
      <w:pPr>
        <w:rPr>
          <w:b/>
          <w:bCs/>
          <w:sz w:val="28"/>
          <w:szCs w:val="28"/>
        </w:rPr>
      </w:pPr>
      <w:r w:rsidRPr="003363C0">
        <w:rPr>
          <w:b/>
          <w:bCs/>
          <w:sz w:val="28"/>
          <w:szCs w:val="28"/>
        </w:rPr>
        <w:t>Opis</w:t>
      </w:r>
    </w:p>
    <w:p w14:paraId="4D034830" w14:textId="6ED8146D" w:rsidR="003363C0" w:rsidRPr="003363C0" w:rsidRDefault="003363C0" w:rsidP="003363C0">
      <w:r w:rsidRPr="003363C0">
        <w:t xml:space="preserve">OEL-KLEEN </w:t>
      </w:r>
      <w:r>
        <w:t>E</w:t>
      </w:r>
      <w:r w:rsidRPr="003363C0">
        <w:t>KO-</w:t>
      </w:r>
      <w:proofErr w:type="spellStart"/>
      <w:r w:rsidRPr="003363C0">
        <w:t>Sorb</w:t>
      </w:r>
      <w:proofErr w:type="spellEnd"/>
      <w:r w:rsidRPr="003363C0">
        <w:t xml:space="preserve"> + to w 100% naturalny produkt wykonany z odnawialnych surowców – zmielonych pestek oliwek. Jest to wysokowydajny sorbent spełniający rygorystyczne wymagania niemieckich norm DWA-A 716-1 oraz DWA-A 716-9 dla grupy „R” (zastosowania drogowe).</w:t>
      </w:r>
    </w:p>
    <w:p w14:paraId="52E0D9FF" w14:textId="77777777" w:rsidR="003363C0" w:rsidRDefault="003363C0" w:rsidP="003363C0">
      <w:pPr>
        <w:rPr>
          <w:b/>
          <w:bCs/>
          <w:sz w:val="28"/>
          <w:szCs w:val="28"/>
        </w:rPr>
      </w:pPr>
    </w:p>
    <w:p w14:paraId="11F529C1" w14:textId="1110F703" w:rsidR="003363C0" w:rsidRPr="003363C0" w:rsidRDefault="003363C0" w:rsidP="003363C0">
      <w:pPr>
        <w:rPr>
          <w:b/>
          <w:bCs/>
          <w:sz w:val="28"/>
          <w:szCs w:val="28"/>
        </w:rPr>
      </w:pPr>
      <w:r w:rsidRPr="003363C0">
        <w:rPr>
          <w:b/>
          <w:bCs/>
          <w:sz w:val="28"/>
          <w:szCs w:val="28"/>
        </w:rPr>
        <w:t>Kluczowe Właściwości i Zalety</w:t>
      </w:r>
    </w:p>
    <w:p w14:paraId="054F90E2" w14:textId="4AA6562B" w:rsidR="003363C0" w:rsidRPr="003363C0" w:rsidRDefault="003363C0" w:rsidP="003363C0">
      <w:r w:rsidRPr="003363C0">
        <w:t xml:space="preserve">• </w:t>
      </w:r>
      <w:r w:rsidRPr="003363C0">
        <w:rPr>
          <w:b/>
          <w:bCs/>
        </w:rPr>
        <w:t>Najwyższa chłonność</w:t>
      </w:r>
      <w:r w:rsidRPr="003363C0">
        <w:t>: Charakteryzuje się ekstremalnie wysoką siłą ssącą, co pozwala na szybkie i skuteczne usuwanie wycieków.</w:t>
      </w:r>
    </w:p>
    <w:p w14:paraId="5875D151" w14:textId="77777777" w:rsidR="003363C0" w:rsidRPr="003363C0" w:rsidRDefault="003363C0" w:rsidP="003363C0">
      <w:r w:rsidRPr="003363C0">
        <w:t xml:space="preserve">• </w:t>
      </w:r>
      <w:r w:rsidRPr="003363C0">
        <w:rPr>
          <w:b/>
          <w:bCs/>
        </w:rPr>
        <w:t>Ekologia i bezpieczeństwo</w:t>
      </w:r>
      <w:r w:rsidRPr="003363C0">
        <w:t>: Produkt jest całkowicie biodegradowalny, nietoksyczny i nie jest klasyfikowany jako substancja niebezpieczna.</w:t>
      </w:r>
    </w:p>
    <w:p w14:paraId="3AEBF880" w14:textId="0F34F7FD" w:rsidR="003363C0" w:rsidRPr="003363C0" w:rsidRDefault="003363C0" w:rsidP="003363C0">
      <w:r w:rsidRPr="003363C0">
        <w:t xml:space="preserve">• </w:t>
      </w:r>
      <w:r w:rsidRPr="003363C0">
        <w:rPr>
          <w:b/>
          <w:bCs/>
        </w:rPr>
        <w:t>Ekonomiczna utylizacja</w:t>
      </w:r>
      <w:r w:rsidRPr="003363C0">
        <w:t>: Dzięki temu, że materiał jest spal</w:t>
      </w:r>
      <w:r>
        <w:t>a</w:t>
      </w:r>
      <w:r w:rsidRPr="003363C0">
        <w:t>ny, koszty jego utylizacji są relatywnie niskie.</w:t>
      </w:r>
    </w:p>
    <w:p w14:paraId="09A92BCF" w14:textId="77777777" w:rsidR="003363C0" w:rsidRPr="003363C0" w:rsidRDefault="003363C0" w:rsidP="003363C0">
      <w:r w:rsidRPr="003363C0">
        <w:t xml:space="preserve">• </w:t>
      </w:r>
      <w:r w:rsidRPr="003363C0">
        <w:rPr>
          <w:b/>
          <w:bCs/>
        </w:rPr>
        <w:t>Wygoda użytkowania</w:t>
      </w:r>
      <w:r w:rsidRPr="003363C0">
        <w:t>: Cechuje się lekką i prostą obsługą oraz szerokim spektrum zastosowań.</w:t>
      </w:r>
    </w:p>
    <w:p w14:paraId="3A02477E" w14:textId="77777777" w:rsidR="003363C0" w:rsidRPr="003363C0" w:rsidRDefault="003363C0" w:rsidP="003363C0">
      <w:r w:rsidRPr="003363C0">
        <w:t xml:space="preserve">• </w:t>
      </w:r>
      <w:r w:rsidRPr="003363C0">
        <w:rPr>
          <w:b/>
          <w:bCs/>
        </w:rPr>
        <w:t>Stabilność chemiczna</w:t>
      </w:r>
      <w:r w:rsidRPr="003363C0">
        <w:t>: Sorbent jest nieaktywny, nie ulega samoczynnemu zapłonowi i nie jest wybuchowy.</w:t>
      </w:r>
    </w:p>
    <w:p w14:paraId="0D54EDC5" w14:textId="77777777" w:rsidR="003363C0" w:rsidRDefault="003363C0" w:rsidP="003363C0">
      <w:pPr>
        <w:rPr>
          <w:b/>
          <w:bCs/>
          <w:sz w:val="28"/>
          <w:szCs w:val="28"/>
        </w:rPr>
      </w:pPr>
    </w:p>
    <w:p w14:paraId="047D7575" w14:textId="1717F66A" w:rsidR="003363C0" w:rsidRPr="003363C0" w:rsidRDefault="003363C0" w:rsidP="003363C0">
      <w:pPr>
        <w:rPr>
          <w:b/>
          <w:bCs/>
          <w:sz w:val="28"/>
          <w:szCs w:val="28"/>
        </w:rPr>
      </w:pPr>
      <w:r w:rsidRPr="003363C0">
        <w:rPr>
          <w:b/>
          <w:bCs/>
          <w:sz w:val="28"/>
          <w:szCs w:val="28"/>
        </w:rPr>
        <w:t>Obszar Zastosowania</w:t>
      </w:r>
    </w:p>
    <w:p w14:paraId="5C0FC452" w14:textId="77777777" w:rsidR="003363C0" w:rsidRPr="003363C0" w:rsidRDefault="003363C0" w:rsidP="003363C0">
      <w:r w:rsidRPr="003363C0">
        <w:t>Dzięki certyfikacji typu R, sorbent jest idealny do:</w:t>
      </w:r>
    </w:p>
    <w:p w14:paraId="63EB6E2E" w14:textId="77777777" w:rsidR="003363C0" w:rsidRPr="003363C0" w:rsidRDefault="003363C0" w:rsidP="003363C0">
      <w:r w:rsidRPr="003363C0">
        <w:t>• Usuwania wycieków na drogach i powierzchniach komunikacyjnych.</w:t>
      </w:r>
    </w:p>
    <w:p w14:paraId="59EEC63B" w14:textId="77777777" w:rsidR="003363C0" w:rsidRPr="003363C0" w:rsidRDefault="003363C0" w:rsidP="003363C0">
      <w:r w:rsidRPr="003363C0">
        <w:t>• Zastosowań przemysłowych i warsztatowych.</w:t>
      </w:r>
    </w:p>
    <w:p w14:paraId="3837B860" w14:textId="77777777" w:rsidR="003363C0" w:rsidRPr="003363C0" w:rsidRDefault="003363C0" w:rsidP="003363C0">
      <w:r w:rsidRPr="003363C0">
        <w:t>• Szybkiego zabezpieczania rozlewisk w miejscach wymagających użycia produktów naturalnych.</w:t>
      </w:r>
    </w:p>
    <w:p w14:paraId="4CA906C7" w14:textId="77777777" w:rsidR="003363C0" w:rsidRPr="003363C0" w:rsidRDefault="003363C0" w:rsidP="003363C0">
      <w:pPr>
        <w:rPr>
          <w:b/>
          <w:bCs/>
          <w:sz w:val="28"/>
          <w:szCs w:val="28"/>
        </w:rPr>
      </w:pPr>
      <w:r w:rsidRPr="003363C0">
        <w:rPr>
          <w:b/>
          <w:bCs/>
          <w:sz w:val="28"/>
          <w:szCs w:val="28"/>
        </w:rPr>
        <w:lastRenderedPageBreak/>
        <w:t>Absorbowane Substancje</w:t>
      </w:r>
    </w:p>
    <w:p w14:paraId="0B75DA36" w14:textId="77777777" w:rsidR="003363C0" w:rsidRPr="003363C0" w:rsidRDefault="003363C0" w:rsidP="003363C0">
      <w:r w:rsidRPr="003363C0">
        <w:t>Produkt przeznaczony jest do szybkiego i ekonomicznego wiązania:</w:t>
      </w:r>
    </w:p>
    <w:p w14:paraId="4340FBE5" w14:textId="77777777" w:rsidR="003363C0" w:rsidRPr="003363C0" w:rsidRDefault="003363C0" w:rsidP="003363C0">
      <w:r w:rsidRPr="003363C0">
        <w:t>• Olejów.</w:t>
      </w:r>
    </w:p>
    <w:p w14:paraId="2F0C5576" w14:textId="77777777" w:rsidR="003363C0" w:rsidRPr="003363C0" w:rsidRDefault="003363C0" w:rsidP="003363C0">
      <w:r w:rsidRPr="003363C0">
        <w:t>• Chemikaliów na bazie węglowodorów.</w:t>
      </w:r>
    </w:p>
    <w:p w14:paraId="39D8D4CF" w14:textId="77777777" w:rsidR="003363C0" w:rsidRDefault="003363C0" w:rsidP="003363C0">
      <w:pPr>
        <w:rPr>
          <w:b/>
          <w:bCs/>
          <w:sz w:val="28"/>
          <w:szCs w:val="28"/>
        </w:rPr>
      </w:pPr>
    </w:p>
    <w:p w14:paraId="07375E79" w14:textId="0E3246F5" w:rsidR="003363C0" w:rsidRPr="003363C0" w:rsidRDefault="003363C0" w:rsidP="003363C0">
      <w:pPr>
        <w:rPr>
          <w:b/>
          <w:bCs/>
          <w:sz w:val="28"/>
          <w:szCs w:val="28"/>
        </w:rPr>
      </w:pPr>
      <w:r w:rsidRPr="003363C0">
        <w:rPr>
          <w:b/>
          <w:bCs/>
          <w:sz w:val="28"/>
          <w:szCs w:val="28"/>
        </w:rPr>
        <w:t>Parametry Techniczne i Chemiczne</w:t>
      </w:r>
    </w:p>
    <w:p w14:paraId="722FE9D2" w14:textId="2DC87E4A" w:rsidR="003363C0" w:rsidRPr="003363C0" w:rsidRDefault="003363C0" w:rsidP="003363C0">
      <w:r w:rsidRPr="003363C0">
        <w:t xml:space="preserve">• </w:t>
      </w:r>
      <w:r w:rsidRPr="003363C0">
        <w:rPr>
          <w:b/>
          <w:bCs/>
        </w:rPr>
        <w:t>Baza Materiałowa</w:t>
      </w:r>
      <w:r w:rsidRPr="003363C0">
        <w:t>: Zmielone pestki oliwek.</w:t>
      </w:r>
    </w:p>
    <w:p w14:paraId="332A2164" w14:textId="77777777" w:rsidR="003363C0" w:rsidRPr="003363C0" w:rsidRDefault="003363C0" w:rsidP="003363C0">
      <w:r w:rsidRPr="003363C0">
        <w:t xml:space="preserve">• </w:t>
      </w:r>
      <w:r w:rsidRPr="003363C0">
        <w:rPr>
          <w:b/>
          <w:bCs/>
        </w:rPr>
        <w:t>Postać i kolor</w:t>
      </w:r>
      <w:r w:rsidRPr="003363C0">
        <w:t>: Granulat o barwie brązowawej.</w:t>
      </w:r>
    </w:p>
    <w:p w14:paraId="724FB5CB" w14:textId="77777777" w:rsidR="003363C0" w:rsidRPr="003363C0" w:rsidRDefault="003363C0" w:rsidP="003363C0">
      <w:r w:rsidRPr="003363C0">
        <w:t xml:space="preserve">• </w:t>
      </w:r>
      <w:r w:rsidRPr="003363C0">
        <w:rPr>
          <w:b/>
          <w:bCs/>
        </w:rPr>
        <w:t xml:space="preserve">Odczyn </w:t>
      </w:r>
      <w:proofErr w:type="spellStart"/>
      <w:r w:rsidRPr="003363C0">
        <w:rPr>
          <w:b/>
          <w:bCs/>
        </w:rPr>
        <w:t>pH</w:t>
      </w:r>
      <w:proofErr w:type="spellEnd"/>
      <w:r w:rsidRPr="003363C0">
        <w:t>: 5,7 (w zawiesinie przy 25 °C).</w:t>
      </w:r>
    </w:p>
    <w:p w14:paraId="76FE1CFC" w14:textId="75D557F3" w:rsidR="003363C0" w:rsidRPr="003363C0" w:rsidRDefault="003363C0" w:rsidP="003363C0">
      <w:r w:rsidRPr="003363C0">
        <w:t xml:space="preserve">• </w:t>
      </w:r>
      <w:r w:rsidRPr="003363C0">
        <w:rPr>
          <w:b/>
          <w:bCs/>
        </w:rPr>
        <w:t>Gęstość nasypowa</w:t>
      </w:r>
      <w:r w:rsidRPr="003363C0">
        <w:t>: 680 g/l (680 kg/m³).</w:t>
      </w:r>
    </w:p>
    <w:p w14:paraId="0DAAF3A6" w14:textId="41150B39" w:rsidR="003363C0" w:rsidRPr="003363C0" w:rsidRDefault="003363C0" w:rsidP="003363C0">
      <w:r w:rsidRPr="003363C0">
        <w:t xml:space="preserve">• </w:t>
      </w:r>
      <w:r w:rsidRPr="003363C0">
        <w:rPr>
          <w:b/>
          <w:bCs/>
        </w:rPr>
        <w:t>Ziarnistość</w:t>
      </w:r>
      <w:r w:rsidRPr="003363C0">
        <w:t>: 0,5 – 4 mm.</w:t>
      </w:r>
    </w:p>
    <w:p w14:paraId="7251E3C5" w14:textId="77777777" w:rsidR="003363C0" w:rsidRPr="003363C0" w:rsidRDefault="003363C0" w:rsidP="003363C0">
      <w:r w:rsidRPr="003363C0">
        <w:t xml:space="preserve">• </w:t>
      </w:r>
      <w:r w:rsidRPr="003363C0">
        <w:rPr>
          <w:b/>
          <w:bCs/>
        </w:rPr>
        <w:t>Zdolność absorpcyjna</w:t>
      </w:r>
      <w:r w:rsidRPr="003363C0">
        <w:t>:</w:t>
      </w:r>
    </w:p>
    <w:p w14:paraId="4A9BECCF" w14:textId="77777777" w:rsidR="003363C0" w:rsidRPr="003363C0" w:rsidRDefault="003363C0" w:rsidP="003363C0">
      <w:r w:rsidRPr="003363C0">
        <w:t>    ◦ 1 litr sorbentu wiąże 0,31 litra oleju.</w:t>
      </w:r>
    </w:p>
    <w:p w14:paraId="5AD89EEF" w14:textId="77777777" w:rsidR="003363C0" w:rsidRPr="003363C0" w:rsidRDefault="003363C0" w:rsidP="003363C0">
      <w:r w:rsidRPr="003363C0">
        <w:t>    ◦ 1 kg sorbentu wiąże 0,46 litra (0,38 kg) oleju.</w:t>
      </w:r>
    </w:p>
    <w:p w14:paraId="43561994" w14:textId="77777777" w:rsidR="003363C0" w:rsidRPr="003363C0" w:rsidRDefault="003363C0" w:rsidP="003363C0">
      <w:r w:rsidRPr="003363C0">
        <w:t xml:space="preserve">• </w:t>
      </w:r>
      <w:r w:rsidRPr="003363C0">
        <w:rPr>
          <w:b/>
          <w:bCs/>
        </w:rPr>
        <w:t>Wydajność opakowania</w:t>
      </w:r>
      <w:r w:rsidRPr="003363C0">
        <w:t>: Worek 20 kg posiada zdolność absorpcyjną na poziomie ok. 9 litrów oleju.</w:t>
      </w:r>
    </w:p>
    <w:p w14:paraId="28340FCF" w14:textId="77777777" w:rsidR="003363C0" w:rsidRDefault="003363C0" w:rsidP="003363C0">
      <w:pPr>
        <w:rPr>
          <w:b/>
          <w:bCs/>
          <w:sz w:val="28"/>
          <w:szCs w:val="28"/>
        </w:rPr>
      </w:pPr>
    </w:p>
    <w:p w14:paraId="59202C0A" w14:textId="4E68DEB1" w:rsidR="003363C0" w:rsidRPr="003363C0" w:rsidRDefault="003363C0" w:rsidP="003363C0">
      <w:pPr>
        <w:rPr>
          <w:b/>
          <w:bCs/>
          <w:sz w:val="28"/>
          <w:szCs w:val="28"/>
        </w:rPr>
      </w:pPr>
      <w:r w:rsidRPr="003363C0">
        <w:rPr>
          <w:b/>
          <w:bCs/>
          <w:sz w:val="28"/>
          <w:szCs w:val="28"/>
        </w:rPr>
        <w:t>Ograniczenia i Wskazówki Użytkowania</w:t>
      </w:r>
    </w:p>
    <w:p w14:paraId="42465D57" w14:textId="77777777" w:rsidR="003363C0" w:rsidRPr="003363C0" w:rsidRDefault="003363C0" w:rsidP="003363C0">
      <w:r w:rsidRPr="003363C0">
        <w:t xml:space="preserve">• </w:t>
      </w:r>
      <w:r w:rsidRPr="003363C0">
        <w:rPr>
          <w:b/>
          <w:bCs/>
        </w:rPr>
        <w:t>Przechowywanie</w:t>
      </w:r>
      <w:r w:rsidRPr="003363C0">
        <w:t>: Należy przechowywać w suchym miejscu, w szczelnie zamkniętych opakowaniach.</w:t>
      </w:r>
    </w:p>
    <w:p w14:paraId="2077A70D" w14:textId="77777777" w:rsidR="003363C0" w:rsidRPr="003363C0" w:rsidRDefault="003363C0" w:rsidP="003363C0">
      <w:r w:rsidRPr="003363C0">
        <w:t xml:space="preserve">• </w:t>
      </w:r>
      <w:r w:rsidRPr="003363C0">
        <w:rPr>
          <w:b/>
          <w:bCs/>
        </w:rPr>
        <w:t>Ochrona osobista</w:t>
      </w:r>
      <w:r w:rsidRPr="003363C0">
        <w:t>: W sytuacjach dużego zapylenia zaleca się stosowanie okularów ochronnych.</w:t>
      </w:r>
    </w:p>
    <w:p w14:paraId="29506C66" w14:textId="77777777" w:rsidR="003363C0" w:rsidRPr="003363C0" w:rsidRDefault="003363C0" w:rsidP="003363C0">
      <w:r w:rsidRPr="003363C0">
        <w:t xml:space="preserve">• </w:t>
      </w:r>
      <w:r w:rsidRPr="003363C0">
        <w:rPr>
          <w:b/>
          <w:bCs/>
        </w:rPr>
        <w:t>Utylizacja</w:t>
      </w:r>
      <w:r w:rsidRPr="003363C0">
        <w:t>: Małe ilości zużytego sorbentu (po wchłonięciu nieszkodliwych substancji) mogą być deponowane wraz z odpadami domowymi. W innych przypadkach należy utylizować zgodnie z przepisami dotyczącymi wchłoniętej substancji.</w:t>
      </w:r>
    </w:p>
    <w:p w14:paraId="0D5B5442" w14:textId="77777777" w:rsidR="003363C0" w:rsidRPr="003363C0" w:rsidRDefault="003363C0" w:rsidP="003363C0">
      <w:r w:rsidRPr="003363C0">
        <w:t xml:space="preserve">• </w:t>
      </w:r>
      <w:r w:rsidRPr="003363C0">
        <w:rPr>
          <w:b/>
          <w:bCs/>
        </w:rPr>
        <w:t>Bezpieczeństwo ppoż</w:t>
      </w:r>
      <w:r w:rsidRPr="003363C0">
        <w:t>.: Jako środek gaśniczy należy stosować środki dopasowane do otoczenia; nie zaleca się gaszenia wodą pod pełnym strumieniem. Podczas spalania może wydzielać się tlenek węgla.</w:t>
      </w:r>
    </w:p>
    <w:p w14:paraId="77A6E06F" w14:textId="77777777" w:rsidR="003363C0" w:rsidRPr="003363C0" w:rsidRDefault="003363C0" w:rsidP="006A5DF9"/>
    <w:sectPr w:rsidR="003363C0" w:rsidRPr="003363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A344B"/>
    <w:multiLevelType w:val="multilevel"/>
    <w:tmpl w:val="BECC4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767DC"/>
    <w:multiLevelType w:val="multilevel"/>
    <w:tmpl w:val="78EC9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ED5F19"/>
    <w:multiLevelType w:val="multilevel"/>
    <w:tmpl w:val="1062B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795000"/>
    <w:multiLevelType w:val="multilevel"/>
    <w:tmpl w:val="A3E65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B1548B"/>
    <w:multiLevelType w:val="multilevel"/>
    <w:tmpl w:val="390E2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002125"/>
    <w:multiLevelType w:val="multilevel"/>
    <w:tmpl w:val="A370B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BD1BCE"/>
    <w:multiLevelType w:val="multilevel"/>
    <w:tmpl w:val="EE0E3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A64D1F"/>
    <w:multiLevelType w:val="multilevel"/>
    <w:tmpl w:val="AC665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EB55D0"/>
    <w:multiLevelType w:val="multilevel"/>
    <w:tmpl w:val="BD760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37719B"/>
    <w:multiLevelType w:val="multilevel"/>
    <w:tmpl w:val="3C5AB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B74F8B"/>
    <w:multiLevelType w:val="multilevel"/>
    <w:tmpl w:val="B81A6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182DF7"/>
    <w:multiLevelType w:val="multilevel"/>
    <w:tmpl w:val="38C42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AB68B8"/>
    <w:multiLevelType w:val="multilevel"/>
    <w:tmpl w:val="43267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911575"/>
    <w:multiLevelType w:val="multilevel"/>
    <w:tmpl w:val="B30EB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726822"/>
    <w:multiLevelType w:val="multilevel"/>
    <w:tmpl w:val="70C82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092CC0"/>
    <w:multiLevelType w:val="multilevel"/>
    <w:tmpl w:val="E9308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8E636E"/>
    <w:multiLevelType w:val="multilevel"/>
    <w:tmpl w:val="7F2A0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6E4618"/>
    <w:multiLevelType w:val="multilevel"/>
    <w:tmpl w:val="6E9A6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4377EE"/>
    <w:multiLevelType w:val="multilevel"/>
    <w:tmpl w:val="7D022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CB62AD"/>
    <w:multiLevelType w:val="multilevel"/>
    <w:tmpl w:val="BF62C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5322E5"/>
    <w:multiLevelType w:val="multilevel"/>
    <w:tmpl w:val="D6E22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412B0A"/>
    <w:multiLevelType w:val="multilevel"/>
    <w:tmpl w:val="C0644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03257A"/>
    <w:multiLevelType w:val="multilevel"/>
    <w:tmpl w:val="D6E84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11C00E6"/>
    <w:multiLevelType w:val="multilevel"/>
    <w:tmpl w:val="6FE4D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673728A"/>
    <w:multiLevelType w:val="multilevel"/>
    <w:tmpl w:val="F5987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DD4253"/>
    <w:multiLevelType w:val="multilevel"/>
    <w:tmpl w:val="75ACC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B181E3B"/>
    <w:multiLevelType w:val="multilevel"/>
    <w:tmpl w:val="EDEE8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D376BDE"/>
    <w:multiLevelType w:val="multilevel"/>
    <w:tmpl w:val="F5043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EE90913"/>
    <w:multiLevelType w:val="multilevel"/>
    <w:tmpl w:val="B2C85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3609862">
    <w:abstractNumId w:val="16"/>
  </w:num>
  <w:num w:numId="2" w16cid:durableId="745809127">
    <w:abstractNumId w:val="9"/>
  </w:num>
  <w:num w:numId="3" w16cid:durableId="563880176">
    <w:abstractNumId w:val="24"/>
  </w:num>
  <w:num w:numId="4" w16cid:durableId="574825563">
    <w:abstractNumId w:val="13"/>
  </w:num>
  <w:num w:numId="5" w16cid:durableId="1737121742">
    <w:abstractNumId w:val="26"/>
  </w:num>
  <w:num w:numId="6" w16cid:durableId="1194266721">
    <w:abstractNumId w:val="11"/>
  </w:num>
  <w:num w:numId="7" w16cid:durableId="513374845">
    <w:abstractNumId w:val="2"/>
  </w:num>
  <w:num w:numId="8" w16cid:durableId="660546774">
    <w:abstractNumId w:val="19"/>
  </w:num>
  <w:num w:numId="9" w16cid:durableId="859509362">
    <w:abstractNumId w:val="18"/>
  </w:num>
  <w:num w:numId="10" w16cid:durableId="1881169311">
    <w:abstractNumId w:val="21"/>
  </w:num>
  <w:num w:numId="11" w16cid:durableId="654342069">
    <w:abstractNumId w:val="23"/>
  </w:num>
  <w:num w:numId="12" w16cid:durableId="1454325126">
    <w:abstractNumId w:val="7"/>
  </w:num>
  <w:num w:numId="13" w16cid:durableId="1263224646">
    <w:abstractNumId w:val="27"/>
  </w:num>
  <w:num w:numId="14" w16cid:durableId="637102351">
    <w:abstractNumId w:val="3"/>
  </w:num>
  <w:num w:numId="15" w16cid:durableId="1286543216">
    <w:abstractNumId w:val="10"/>
  </w:num>
  <w:num w:numId="16" w16cid:durableId="1552112812">
    <w:abstractNumId w:val="20"/>
  </w:num>
  <w:num w:numId="17" w16cid:durableId="1366709416">
    <w:abstractNumId w:val="25"/>
  </w:num>
  <w:num w:numId="18" w16cid:durableId="2019962953">
    <w:abstractNumId w:val="1"/>
  </w:num>
  <w:num w:numId="19" w16cid:durableId="2048408855">
    <w:abstractNumId w:val="5"/>
  </w:num>
  <w:num w:numId="20" w16cid:durableId="23677234">
    <w:abstractNumId w:val="15"/>
  </w:num>
  <w:num w:numId="21" w16cid:durableId="1305695541">
    <w:abstractNumId w:val="14"/>
  </w:num>
  <w:num w:numId="22" w16cid:durableId="1399867615">
    <w:abstractNumId w:val="6"/>
  </w:num>
  <w:num w:numId="23" w16cid:durableId="978849988">
    <w:abstractNumId w:val="12"/>
  </w:num>
  <w:num w:numId="24" w16cid:durableId="2003314010">
    <w:abstractNumId w:val="22"/>
  </w:num>
  <w:num w:numId="25" w16cid:durableId="1630626158">
    <w:abstractNumId w:val="17"/>
  </w:num>
  <w:num w:numId="26" w16cid:durableId="615717519">
    <w:abstractNumId w:val="28"/>
  </w:num>
  <w:num w:numId="27" w16cid:durableId="2135245425">
    <w:abstractNumId w:val="4"/>
  </w:num>
  <w:num w:numId="28" w16cid:durableId="503715393">
    <w:abstractNumId w:val="8"/>
  </w:num>
  <w:num w:numId="29" w16cid:durableId="408043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DF9"/>
    <w:rsid w:val="001F2456"/>
    <w:rsid w:val="003363C0"/>
    <w:rsid w:val="005222DD"/>
    <w:rsid w:val="006A5DF9"/>
    <w:rsid w:val="00B2578D"/>
    <w:rsid w:val="00B6766D"/>
    <w:rsid w:val="00E23DD6"/>
    <w:rsid w:val="00E94CA0"/>
    <w:rsid w:val="00EC3E2C"/>
    <w:rsid w:val="00F423B8"/>
    <w:rsid w:val="00FE0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C4126"/>
  <w15:chartTrackingRefBased/>
  <w15:docId w15:val="{FD733B76-D3B4-42F2-8BDF-3989D3739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5DF9"/>
  </w:style>
  <w:style w:type="paragraph" w:styleId="Nagwek1">
    <w:name w:val="heading 1"/>
    <w:basedOn w:val="Normalny"/>
    <w:next w:val="Normalny"/>
    <w:link w:val="Nagwek1Znak"/>
    <w:uiPriority w:val="9"/>
    <w:qFormat/>
    <w:rsid w:val="006A5D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5D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5D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5D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5D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5D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5D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5D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5D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5D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5D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5D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5DF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5DF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5DF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5DF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5DF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5DF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5D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5D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5D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A5D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5D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A5DF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5DF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A5DF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5D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5DF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5D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344</Words>
  <Characters>2069</Characters>
  <Application>Microsoft Office Word</Application>
  <DocSecurity>0</DocSecurity>
  <Lines>17</Lines>
  <Paragraphs>4</Paragraphs>
  <ScaleCrop>false</ScaleCrop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Filipiński</dc:creator>
  <cp:keywords/>
  <dc:description/>
  <cp:lastModifiedBy>Rafał Filipiński</cp:lastModifiedBy>
  <cp:revision>2</cp:revision>
  <dcterms:created xsi:type="dcterms:W3CDTF">2025-12-21T19:08:00Z</dcterms:created>
  <dcterms:modified xsi:type="dcterms:W3CDTF">2025-12-21T19:08:00Z</dcterms:modified>
</cp:coreProperties>
</file>