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2D84" w14:textId="6B97AF12" w:rsidR="006A5DF9" w:rsidRDefault="006A5DF9" w:rsidP="006A5DF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5DEFBFA" wp14:editId="7CB573FA">
            <wp:extent cx="1706318" cy="800100"/>
            <wp:effectExtent l="0" t="0" r="8255" b="0"/>
            <wp:docPr id="314885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3" cy="802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E46A5" w14:textId="77777777" w:rsidR="00E94CA0" w:rsidRDefault="00E94CA0" w:rsidP="00E94CA0">
      <w:pPr>
        <w:jc w:val="center"/>
        <w:rPr>
          <w:b/>
          <w:bCs/>
          <w:sz w:val="36"/>
          <w:szCs w:val="36"/>
        </w:rPr>
      </w:pPr>
    </w:p>
    <w:p w14:paraId="371C1135" w14:textId="77777777" w:rsidR="00E8134F" w:rsidRPr="00E8134F" w:rsidRDefault="00E8134F" w:rsidP="00E8134F">
      <w:pPr>
        <w:jc w:val="center"/>
        <w:rPr>
          <w:b/>
          <w:bCs/>
          <w:sz w:val="36"/>
          <w:szCs w:val="36"/>
        </w:rPr>
      </w:pPr>
      <w:r w:rsidRPr="00E8134F">
        <w:rPr>
          <w:b/>
          <w:bCs/>
          <w:sz w:val="36"/>
          <w:szCs w:val="36"/>
        </w:rPr>
        <w:t>OEL-KLEEN SUPERSORB</w:t>
      </w:r>
    </w:p>
    <w:p w14:paraId="4ACCF5FF" w14:textId="55329E00" w:rsidR="00E8134F" w:rsidRPr="00E8134F" w:rsidRDefault="00E8134F" w:rsidP="00E8134F">
      <w:pPr>
        <w:rPr>
          <w:b/>
          <w:bCs/>
          <w:sz w:val="28"/>
          <w:szCs w:val="28"/>
        </w:rPr>
      </w:pPr>
      <w:r w:rsidRPr="00E8134F">
        <w:rPr>
          <w:b/>
          <w:bCs/>
          <w:sz w:val="28"/>
          <w:szCs w:val="28"/>
        </w:rPr>
        <w:t>Opis</w:t>
      </w:r>
    </w:p>
    <w:p w14:paraId="34060603" w14:textId="5A2DBDC4" w:rsidR="00E8134F" w:rsidRPr="002F7F66" w:rsidRDefault="00E8134F" w:rsidP="00E8134F">
      <w:r w:rsidRPr="002F7F66">
        <w:rPr>
          <w:b/>
          <w:bCs/>
        </w:rPr>
        <w:t xml:space="preserve">OEL-KLEEN </w:t>
      </w:r>
      <w:proofErr w:type="spellStart"/>
      <w:r w:rsidRPr="002F7F66">
        <w:rPr>
          <w:b/>
          <w:bCs/>
        </w:rPr>
        <w:t>Supersorb</w:t>
      </w:r>
      <w:proofErr w:type="spellEnd"/>
      <w:r w:rsidRPr="002F7F66">
        <w:t xml:space="preserve"> to </w:t>
      </w:r>
      <w:r w:rsidRPr="002F7F66">
        <w:rPr>
          <w:b/>
          <w:bCs/>
        </w:rPr>
        <w:t>przemysłowy środek wiążący olej</w:t>
      </w:r>
      <w:r w:rsidRPr="002F7F66">
        <w:t xml:space="preserve"> bazujący na </w:t>
      </w:r>
      <w:proofErr w:type="spellStart"/>
      <w:r w:rsidRPr="002F7F66">
        <w:rPr>
          <w:b/>
          <w:bCs/>
        </w:rPr>
        <w:t>Wodorokrzemianie</w:t>
      </w:r>
      <w:proofErr w:type="spellEnd"/>
      <w:r w:rsidRPr="002F7F66">
        <w:rPr>
          <w:b/>
          <w:bCs/>
        </w:rPr>
        <w:t xml:space="preserve"> magnezu / Sepiolicie</w:t>
      </w:r>
      <w:r w:rsidRPr="002F7F66">
        <w:t xml:space="preserve"> . Jest to sorbent klasyfikowany jako </w:t>
      </w:r>
      <w:r w:rsidRPr="002F7F66">
        <w:rPr>
          <w:b/>
          <w:bCs/>
        </w:rPr>
        <w:t>Typ III R</w:t>
      </w:r>
      <w:r w:rsidRPr="002F7F66">
        <w:t xml:space="preserve"> (drogowy). Jest to produkt </w:t>
      </w:r>
      <w:r w:rsidRPr="002F7F66">
        <w:rPr>
          <w:b/>
          <w:bCs/>
        </w:rPr>
        <w:t xml:space="preserve">chemicznie w pełni </w:t>
      </w:r>
      <w:proofErr w:type="spellStart"/>
      <w:r w:rsidRPr="002F7F66">
        <w:rPr>
          <w:b/>
          <w:bCs/>
        </w:rPr>
        <w:t>inertny</w:t>
      </w:r>
      <w:proofErr w:type="spellEnd"/>
      <w:r w:rsidRPr="002F7F66">
        <w:t xml:space="preserve">, </w:t>
      </w:r>
      <w:r w:rsidRPr="002F7F66">
        <w:rPr>
          <w:b/>
          <w:bCs/>
        </w:rPr>
        <w:t>niepalny</w:t>
      </w:r>
      <w:r w:rsidRPr="002F7F66">
        <w:t xml:space="preserve"> i </w:t>
      </w:r>
      <w:r w:rsidRPr="002F7F66">
        <w:rPr>
          <w:b/>
          <w:bCs/>
        </w:rPr>
        <w:t>nietoksyczny</w:t>
      </w:r>
      <w:r w:rsidRPr="002F7F66">
        <w:t xml:space="preserve"> </w:t>
      </w:r>
      <w:r>
        <w:t>.</w:t>
      </w:r>
    </w:p>
    <w:p w14:paraId="7ED6313A" w14:textId="77777777" w:rsidR="00E8134F" w:rsidRDefault="00E8134F" w:rsidP="00E8134F">
      <w:pPr>
        <w:rPr>
          <w:b/>
          <w:bCs/>
          <w:sz w:val="28"/>
          <w:szCs w:val="28"/>
        </w:rPr>
      </w:pPr>
    </w:p>
    <w:p w14:paraId="66217AC7" w14:textId="11E44FCD" w:rsidR="00E8134F" w:rsidRPr="00E8134F" w:rsidRDefault="00E8134F" w:rsidP="00E8134F">
      <w:pPr>
        <w:rPr>
          <w:b/>
          <w:bCs/>
          <w:sz w:val="28"/>
          <w:szCs w:val="28"/>
        </w:rPr>
      </w:pPr>
      <w:r w:rsidRPr="00E8134F">
        <w:rPr>
          <w:b/>
          <w:bCs/>
          <w:sz w:val="28"/>
          <w:szCs w:val="28"/>
        </w:rPr>
        <w:t>Kluczowe Właściwości i Zalety</w:t>
      </w:r>
    </w:p>
    <w:p w14:paraId="2D700E65" w14:textId="730A42F8" w:rsidR="00E8134F" w:rsidRPr="002F7F66" w:rsidRDefault="00E8134F" w:rsidP="00E8134F">
      <w:pPr>
        <w:numPr>
          <w:ilvl w:val="0"/>
          <w:numId w:val="25"/>
        </w:numPr>
      </w:pPr>
      <w:r w:rsidRPr="002F7F66">
        <w:rPr>
          <w:b/>
          <w:bCs/>
        </w:rPr>
        <w:t>Bezpieczeństwo:</w:t>
      </w:r>
      <w:r w:rsidRPr="002F7F66">
        <w:t xml:space="preserve"> Jest to produkt </w:t>
      </w:r>
      <w:r w:rsidRPr="002F7F66">
        <w:rPr>
          <w:b/>
          <w:bCs/>
        </w:rPr>
        <w:t xml:space="preserve">chemicznie w pełni </w:t>
      </w:r>
      <w:r>
        <w:rPr>
          <w:b/>
          <w:bCs/>
        </w:rPr>
        <w:t>obojętny</w:t>
      </w:r>
      <w:r w:rsidRPr="002F7F66">
        <w:t xml:space="preserve">, </w:t>
      </w:r>
      <w:r w:rsidRPr="002F7F66">
        <w:rPr>
          <w:b/>
          <w:bCs/>
        </w:rPr>
        <w:t>niepalny</w:t>
      </w:r>
      <w:r w:rsidRPr="002F7F66">
        <w:t xml:space="preserve"> i </w:t>
      </w:r>
      <w:r w:rsidRPr="002F7F66">
        <w:rPr>
          <w:b/>
          <w:bCs/>
        </w:rPr>
        <w:t>nietoksyczny</w:t>
      </w:r>
      <w:r w:rsidRPr="002F7F66">
        <w:t>.</w:t>
      </w:r>
    </w:p>
    <w:p w14:paraId="3EE4F3F6" w14:textId="4FABDE5F" w:rsidR="00E8134F" w:rsidRPr="002F7F66" w:rsidRDefault="00E8134F" w:rsidP="00E8134F">
      <w:pPr>
        <w:numPr>
          <w:ilvl w:val="0"/>
          <w:numId w:val="25"/>
        </w:numPr>
      </w:pPr>
      <w:r w:rsidRPr="002F7F66">
        <w:rPr>
          <w:b/>
          <w:bCs/>
        </w:rPr>
        <w:t>Skuteczność:</w:t>
      </w:r>
      <w:r w:rsidRPr="002F7F66">
        <w:t xml:space="preserve"> Umożliwia usuwanie substancji </w:t>
      </w:r>
      <w:r w:rsidRPr="002F7F66">
        <w:rPr>
          <w:b/>
          <w:bCs/>
        </w:rPr>
        <w:t>chemicznych z najwyższą pewnością</w:t>
      </w:r>
      <w:r w:rsidRPr="002F7F66">
        <w:t>.</w:t>
      </w:r>
    </w:p>
    <w:p w14:paraId="706FF1D7" w14:textId="2E1C422F" w:rsidR="00E8134F" w:rsidRPr="002F7F66" w:rsidRDefault="00E8134F" w:rsidP="00E8134F">
      <w:pPr>
        <w:numPr>
          <w:ilvl w:val="0"/>
          <w:numId w:val="25"/>
        </w:numPr>
      </w:pPr>
      <w:r w:rsidRPr="002F7F66">
        <w:rPr>
          <w:b/>
          <w:bCs/>
        </w:rPr>
        <w:t>Bezpieczeństwo Użytkowania:</w:t>
      </w:r>
      <w:r w:rsidRPr="002F7F66">
        <w:t xml:space="preserve"> Zapewnia </w:t>
      </w:r>
      <w:r w:rsidRPr="002F7F66">
        <w:rPr>
          <w:b/>
          <w:bCs/>
        </w:rPr>
        <w:t>efekt antypoślizgowy</w:t>
      </w:r>
      <w:r w:rsidRPr="002F7F66">
        <w:t>.</w:t>
      </w:r>
    </w:p>
    <w:p w14:paraId="72362E23" w14:textId="77777777" w:rsidR="00E8134F" w:rsidRDefault="00E8134F" w:rsidP="00E8134F">
      <w:pPr>
        <w:rPr>
          <w:b/>
          <w:bCs/>
          <w:sz w:val="28"/>
          <w:szCs w:val="28"/>
        </w:rPr>
      </w:pPr>
    </w:p>
    <w:p w14:paraId="119DBE45" w14:textId="7A2B8264" w:rsidR="00E8134F" w:rsidRPr="00E8134F" w:rsidRDefault="00E8134F" w:rsidP="00E8134F">
      <w:pPr>
        <w:rPr>
          <w:b/>
          <w:bCs/>
          <w:sz w:val="28"/>
          <w:szCs w:val="28"/>
        </w:rPr>
      </w:pPr>
      <w:r w:rsidRPr="00E8134F">
        <w:rPr>
          <w:b/>
          <w:bCs/>
          <w:sz w:val="28"/>
          <w:szCs w:val="28"/>
        </w:rPr>
        <w:t>Obszar Zastosowania</w:t>
      </w:r>
    </w:p>
    <w:p w14:paraId="6B99059A" w14:textId="32BB993C" w:rsidR="00E8134F" w:rsidRPr="002F7F66" w:rsidRDefault="00E8134F" w:rsidP="00E8134F">
      <w:r w:rsidRPr="002F7F66">
        <w:t xml:space="preserve">Zastosowanie tego środka wiążącego jest </w:t>
      </w:r>
      <w:r w:rsidRPr="002F7F66">
        <w:rPr>
          <w:b/>
          <w:bCs/>
        </w:rPr>
        <w:t>bardzo wszechstronne</w:t>
      </w:r>
      <w:r w:rsidRPr="002F7F66">
        <w:t>, szczególnie w następujących obszarach:</w:t>
      </w:r>
    </w:p>
    <w:p w14:paraId="6878C90C" w14:textId="2ABD4C38" w:rsidR="00E8134F" w:rsidRPr="002F7F66" w:rsidRDefault="00E8134F" w:rsidP="00E8134F">
      <w:pPr>
        <w:numPr>
          <w:ilvl w:val="0"/>
          <w:numId w:val="26"/>
        </w:numPr>
      </w:pPr>
      <w:r w:rsidRPr="002F7F66">
        <w:rPr>
          <w:b/>
          <w:bCs/>
        </w:rPr>
        <w:t>Stacje paliw</w:t>
      </w:r>
      <w:r w:rsidRPr="002F7F66">
        <w:t>.</w:t>
      </w:r>
    </w:p>
    <w:p w14:paraId="7CC5C4F8" w14:textId="192FB79E" w:rsidR="00E8134F" w:rsidRPr="002F7F66" w:rsidRDefault="00E8134F" w:rsidP="00E8134F">
      <w:pPr>
        <w:numPr>
          <w:ilvl w:val="0"/>
          <w:numId w:val="26"/>
        </w:numPr>
      </w:pPr>
      <w:r w:rsidRPr="002F7F66">
        <w:rPr>
          <w:b/>
          <w:bCs/>
        </w:rPr>
        <w:t>Odlewnie</w:t>
      </w:r>
      <w:r w:rsidRPr="002F7F66">
        <w:t>.</w:t>
      </w:r>
    </w:p>
    <w:p w14:paraId="4A2268B6" w14:textId="2AEBD7A4" w:rsidR="00E8134F" w:rsidRPr="002F7F66" w:rsidRDefault="00E8134F" w:rsidP="00E8134F">
      <w:pPr>
        <w:numPr>
          <w:ilvl w:val="0"/>
          <w:numId w:val="26"/>
        </w:numPr>
      </w:pPr>
      <w:r w:rsidRPr="002F7F66">
        <w:rPr>
          <w:b/>
          <w:bCs/>
        </w:rPr>
        <w:t>Czyszczenie zbiorników i czyszczenie przemysłowe</w:t>
      </w:r>
      <w:r>
        <w:rPr>
          <w:b/>
          <w:bCs/>
        </w:rPr>
        <w:t>.</w:t>
      </w:r>
      <w:r w:rsidRPr="002F7F66">
        <w:t xml:space="preserve"> </w:t>
      </w:r>
    </w:p>
    <w:p w14:paraId="2517E975" w14:textId="3DD3392D" w:rsidR="00E8134F" w:rsidRPr="002F7F66" w:rsidRDefault="00E8134F" w:rsidP="00E8134F">
      <w:pPr>
        <w:numPr>
          <w:ilvl w:val="0"/>
          <w:numId w:val="26"/>
        </w:numPr>
      </w:pPr>
      <w:r w:rsidRPr="002F7F66">
        <w:rPr>
          <w:b/>
          <w:bCs/>
        </w:rPr>
        <w:t>Laboratoria</w:t>
      </w:r>
      <w:r w:rsidRPr="002F7F66">
        <w:t>.</w:t>
      </w:r>
    </w:p>
    <w:p w14:paraId="2163F117" w14:textId="5B75AA34" w:rsidR="00E8134F" w:rsidRPr="002F7F66" w:rsidRDefault="00E8134F" w:rsidP="00E8134F">
      <w:pPr>
        <w:numPr>
          <w:ilvl w:val="0"/>
          <w:numId w:val="26"/>
        </w:numPr>
      </w:pPr>
      <w:r w:rsidRPr="002F7F66">
        <w:rPr>
          <w:b/>
          <w:bCs/>
        </w:rPr>
        <w:t>Warsztaty samochodowe</w:t>
      </w:r>
      <w:r w:rsidRPr="002F7F66">
        <w:t>.</w:t>
      </w:r>
    </w:p>
    <w:p w14:paraId="1224D30E" w14:textId="09E9F74F" w:rsidR="00E8134F" w:rsidRPr="002F7F66" w:rsidRDefault="00E8134F" w:rsidP="00E8134F">
      <w:pPr>
        <w:numPr>
          <w:ilvl w:val="0"/>
          <w:numId w:val="26"/>
        </w:numPr>
      </w:pPr>
      <w:r w:rsidRPr="002F7F66">
        <w:rPr>
          <w:b/>
          <w:bCs/>
        </w:rPr>
        <w:t>Magazyny i centra logistyczne</w:t>
      </w:r>
      <w:r w:rsidRPr="002F7F66">
        <w:t>.</w:t>
      </w:r>
    </w:p>
    <w:p w14:paraId="29C16F71" w14:textId="274C9507" w:rsidR="00E8134F" w:rsidRDefault="00E8134F" w:rsidP="00E8134F">
      <w:pPr>
        <w:numPr>
          <w:ilvl w:val="0"/>
          <w:numId w:val="26"/>
        </w:numPr>
      </w:pPr>
      <w:r w:rsidRPr="002F7F66">
        <w:rPr>
          <w:b/>
          <w:bCs/>
        </w:rPr>
        <w:t>Technika motoryzacyjna</w:t>
      </w:r>
      <w:r w:rsidRPr="002F7F66">
        <w:t xml:space="preserve">  i inne gałęzie przemysłu.</w:t>
      </w:r>
    </w:p>
    <w:p w14:paraId="215451D9" w14:textId="77777777" w:rsidR="00E8134F" w:rsidRDefault="00E8134F" w:rsidP="00E8134F">
      <w:pPr>
        <w:rPr>
          <w:b/>
          <w:bCs/>
          <w:sz w:val="28"/>
          <w:szCs w:val="28"/>
        </w:rPr>
      </w:pPr>
    </w:p>
    <w:p w14:paraId="71158A49" w14:textId="2394DFA4" w:rsidR="00E8134F" w:rsidRPr="00E8134F" w:rsidRDefault="00E8134F" w:rsidP="00E8134F">
      <w:pPr>
        <w:rPr>
          <w:b/>
          <w:bCs/>
          <w:sz w:val="28"/>
          <w:szCs w:val="28"/>
        </w:rPr>
      </w:pPr>
      <w:r w:rsidRPr="00E8134F">
        <w:rPr>
          <w:b/>
          <w:bCs/>
          <w:sz w:val="28"/>
          <w:szCs w:val="28"/>
        </w:rPr>
        <w:lastRenderedPageBreak/>
        <w:t>Parametry Techniczne</w:t>
      </w:r>
    </w:p>
    <w:p w14:paraId="6266FDF7" w14:textId="7B1B84D7" w:rsidR="00E8134F" w:rsidRPr="002F7F66" w:rsidRDefault="00E8134F" w:rsidP="00E8134F">
      <w:pPr>
        <w:numPr>
          <w:ilvl w:val="0"/>
          <w:numId w:val="28"/>
        </w:numPr>
      </w:pPr>
      <w:r w:rsidRPr="002F7F66">
        <w:rPr>
          <w:b/>
          <w:bCs/>
        </w:rPr>
        <w:t>Baza Chemiczna: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Wodorokrzemian</w:t>
      </w:r>
      <w:proofErr w:type="spellEnd"/>
      <w:r>
        <w:rPr>
          <w:b/>
          <w:bCs/>
        </w:rPr>
        <w:t xml:space="preserve"> Magnezu</w:t>
      </w:r>
    </w:p>
    <w:p w14:paraId="2429D8DB" w14:textId="77777777" w:rsidR="00E8134F" w:rsidRPr="002F7F66" w:rsidRDefault="00E8134F" w:rsidP="00E8134F">
      <w:pPr>
        <w:numPr>
          <w:ilvl w:val="0"/>
          <w:numId w:val="28"/>
        </w:numPr>
      </w:pPr>
      <w:r w:rsidRPr="002F7F66">
        <w:rPr>
          <w:b/>
          <w:bCs/>
        </w:rPr>
        <w:t>Klasyfikacja:</w:t>
      </w:r>
      <w:r w:rsidRPr="002F7F66">
        <w:t xml:space="preserve"> Typ III R.</w:t>
      </w:r>
    </w:p>
    <w:p w14:paraId="74710127" w14:textId="487D40B1" w:rsidR="00E8134F" w:rsidRPr="002F7F66" w:rsidRDefault="00E8134F" w:rsidP="00E8134F">
      <w:pPr>
        <w:numPr>
          <w:ilvl w:val="0"/>
          <w:numId w:val="28"/>
        </w:numPr>
      </w:pPr>
      <w:r w:rsidRPr="002F7F66">
        <w:rPr>
          <w:b/>
          <w:bCs/>
        </w:rPr>
        <w:t>Ziarnistość :</w:t>
      </w:r>
      <w:r w:rsidRPr="002F7F66">
        <w:t xml:space="preserve"> 0,5 – 1 mm.</w:t>
      </w:r>
    </w:p>
    <w:p w14:paraId="2E462CD4" w14:textId="77962A0D" w:rsidR="00E8134F" w:rsidRPr="002F7F66" w:rsidRDefault="00E8134F" w:rsidP="00E8134F">
      <w:pPr>
        <w:numPr>
          <w:ilvl w:val="0"/>
          <w:numId w:val="28"/>
        </w:numPr>
      </w:pPr>
      <w:r w:rsidRPr="002F7F66">
        <w:rPr>
          <w:b/>
          <w:bCs/>
        </w:rPr>
        <w:t>Wydajność (przykładowa dla oleju):</w:t>
      </w:r>
      <w:r w:rsidRPr="002F7F66">
        <w:t xml:space="preserve"> Worek 20 kg wiąże </w:t>
      </w:r>
      <w:r w:rsidRPr="002F7F66">
        <w:rPr>
          <w:b/>
          <w:bCs/>
        </w:rPr>
        <w:t>ok. 10 litrów oleju</w:t>
      </w:r>
      <w:r w:rsidRPr="002F7F66">
        <w:t>.</w:t>
      </w:r>
    </w:p>
    <w:p w14:paraId="2131083B" w14:textId="77777777" w:rsidR="00E8134F" w:rsidRPr="002F7F66" w:rsidRDefault="00E8134F" w:rsidP="00E8134F"/>
    <w:p w14:paraId="7CDD1418" w14:textId="77777777" w:rsidR="00E8134F" w:rsidRPr="00E8134F" w:rsidRDefault="00E8134F" w:rsidP="00E8134F">
      <w:pPr>
        <w:rPr>
          <w:b/>
          <w:bCs/>
          <w:sz w:val="28"/>
          <w:szCs w:val="28"/>
        </w:rPr>
      </w:pPr>
      <w:r w:rsidRPr="00E8134F">
        <w:rPr>
          <w:b/>
          <w:bCs/>
          <w:sz w:val="28"/>
          <w:szCs w:val="28"/>
        </w:rPr>
        <w:t>Wskazówki Użytkowe (Dla Chemikaliów)</w:t>
      </w:r>
    </w:p>
    <w:p w14:paraId="4858D8F3" w14:textId="56A29250" w:rsidR="00E8134F" w:rsidRPr="002F7F66" w:rsidRDefault="00E8134F" w:rsidP="00E8134F">
      <w:pPr>
        <w:numPr>
          <w:ilvl w:val="0"/>
          <w:numId w:val="27"/>
        </w:numPr>
      </w:pPr>
      <w:r w:rsidRPr="002F7F66">
        <w:rPr>
          <w:b/>
          <w:bCs/>
        </w:rPr>
        <w:t>Dawkowanie:</w:t>
      </w:r>
      <w:r w:rsidRPr="002F7F66">
        <w:t xml:space="preserve"> Wymagane jest </w:t>
      </w:r>
      <w:r w:rsidRPr="002F7F66">
        <w:rPr>
          <w:b/>
          <w:bCs/>
        </w:rPr>
        <w:t>obfite dozowanie</w:t>
      </w:r>
      <w:r w:rsidRPr="002F7F66">
        <w:t xml:space="preserve"> środka wiążącego, aby </w:t>
      </w:r>
      <w:r w:rsidRPr="002F7F66">
        <w:rPr>
          <w:b/>
          <w:bCs/>
        </w:rPr>
        <w:t>chemikalia zostały całkowicie wchłonięte</w:t>
      </w:r>
      <w:r w:rsidRPr="002F7F66">
        <w:t>.</w:t>
      </w:r>
    </w:p>
    <w:p w14:paraId="1387C26A" w14:textId="11EEC989" w:rsidR="00E8134F" w:rsidRPr="002F7F66" w:rsidRDefault="00E8134F" w:rsidP="00E8134F">
      <w:pPr>
        <w:numPr>
          <w:ilvl w:val="0"/>
          <w:numId w:val="27"/>
        </w:numPr>
      </w:pPr>
      <w:r w:rsidRPr="002F7F66">
        <w:rPr>
          <w:b/>
          <w:bCs/>
        </w:rPr>
        <w:t>Testy:</w:t>
      </w:r>
      <w:r w:rsidRPr="002F7F66">
        <w:t xml:space="preserve"> W przypadku stosowania do chemikaliów, </w:t>
      </w:r>
      <w:r w:rsidRPr="002F7F66">
        <w:rPr>
          <w:b/>
          <w:bCs/>
        </w:rPr>
        <w:t>w razie potrzeby należy przeprowadzić test przydatności na miejscu</w:t>
      </w:r>
      <w:r w:rsidRPr="002F7F66">
        <w:t>.</w:t>
      </w:r>
    </w:p>
    <w:p w14:paraId="5A3A11B5" w14:textId="6FFD9AF5" w:rsidR="00E8134F" w:rsidRPr="002F7F66" w:rsidRDefault="00E8134F" w:rsidP="00E8134F">
      <w:pPr>
        <w:numPr>
          <w:ilvl w:val="0"/>
          <w:numId w:val="27"/>
        </w:numPr>
      </w:pPr>
      <w:r w:rsidRPr="002F7F66">
        <w:rPr>
          <w:b/>
          <w:bCs/>
        </w:rPr>
        <w:t>Utylizacja:</w:t>
      </w:r>
      <w:r w:rsidRPr="002F7F66">
        <w:t xml:space="preserve"> Konieczne jest </w:t>
      </w:r>
      <w:r w:rsidRPr="002F7F66">
        <w:rPr>
          <w:b/>
          <w:bCs/>
        </w:rPr>
        <w:t>fachowe składowanie</w:t>
      </w:r>
      <w:r w:rsidRPr="002F7F66">
        <w:t xml:space="preserve"> odpowiadające wchłoniętej substancji.</w:t>
      </w:r>
    </w:p>
    <w:p w14:paraId="0EBC0C80" w14:textId="77777777" w:rsidR="00E8134F" w:rsidRDefault="00E8134F" w:rsidP="00E8134F">
      <w:pPr>
        <w:rPr>
          <w:b/>
          <w:bCs/>
          <w:sz w:val="28"/>
          <w:szCs w:val="28"/>
        </w:rPr>
      </w:pPr>
    </w:p>
    <w:p w14:paraId="4212DF3A" w14:textId="79DF9010" w:rsidR="00E94CA0" w:rsidRPr="009D2F0B" w:rsidRDefault="00E94CA0" w:rsidP="00E8134F">
      <w:pPr>
        <w:jc w:val="center"/>
      </w:pPr>
    </w:p>
    <w:sectPr w:rsidR="00E94CA0" w:rsidRPr="009D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67DC"/>
    <w:multiLevelType w:val="multilevel"/>
    <w:tmpl w:val="78EC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D5F19"/>
    <w:multiLevelType w:val="multilevel"/>
    <w:tmpl w:val="1062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95000"/>
    <w:multiLevelType w:val="multilevel"/>
    <w:tmpl w:val="A3E6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02125"/>
    <w:multiLevelType w:val="multilevel"/>
    <w:tmpl w:val="A370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D1BCE"/>
    <w:multiLevelType w:val="multilevel"/>
    <w:tmpl w:val="EE0E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64D1F"/>
    <w:multiLevelType w:val="multilevel"/>
    <w:tmpl w:val="AC66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7719B"/>
    <w:multiLevelType w:val="multilevel"/>
    <w:tmpl w:val="3C5A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74F8B"/>
    <w:multiLevelType w:val="multilevel"/>
    <w:tmpl w:val="B81A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82DF7"/>
    <w:multiLevelType w:val="multilevel"/>
    <w:tmpl w:val="38C4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0B5BE7"/>
    <w:multiLevelType w:val="multilevel"/>
    <w:tmpl w:val="CD22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23CCE"/>
    <w:multiLevelType w:val="multilevel"/>
    <w:tmpl w:val="C778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AB68B8"/>
    <w:multiLevelType w:val="multilevel"/>
    <w:tmpl w:val="4326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11575"/>
    <w:multiLevelType w:val="multilevel"/>
    <w:tmpl w:val="B30E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726822"/>
    <w:multiLevelType w:val="multilevel"/>
    <w:tmpl w:val="70C8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92CC0"/>
    <w:multiLevelType w:val="multilevel"/>
    <w:tmpl w:val="E930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E636E"/>
    <w:multiLevelType w:val="multilevel"/>
    <w:tmpl w:val="7F2A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4377EE"/>
    <w:multiLevelType w:val="multilevel"/>
    <w:tmpl w:val="7D02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CB62AD"/>
    <w:multiLevelType w:val="multilevel"/>
    <w:tmpl w:val="BF62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322E5"/>
    <w:multiLevelType w:val="multilevel"/>
    <w:tmpl w:val="D6E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412B0A"/>
    <w:multiLevelType w:val="multilevel"/>
    <w:tmpl w:val="C064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03257A"/>
    <w:multiLevelType w:val="multilevel"/>
    <w:tmpl w:val="D6E8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1C00E6"/>
    <w:multiLevelType w:val="multilevel"/>
    <w:tmpl w:val="6FE4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20302A"/>
    <w:multiLevelType w:val="multilevel"/>
    <w:tmpl w:val="F0C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73728A"/>
    <w:multiLevelType w:val="multilevel"/>
    <w:tmpl w:val="F59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DD4253"/>
    <w:multiLevelType w:val="multilevel"/>
    <w:tmpl w:val="75A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181E3B"/>
    <w:multiLevelType w:val="multilevel"/>
    <w:tmpl w:val="EDEE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376BDE"/>
    <w:multiLevelType w:val="multilevel"/>
    <w:tmpl w:val="F504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BF3CA2"/>
    <w:multiLevelType w:val="multilevel"/>
    <w:tmpl w:val="960E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609862">
    <w:abstractNumId w:val="15"/>
  </w:num>
  <w:num w:numId="2" w16cid:durableId="745809127">
    <w:abstractNumId w:val="6"/>
  </w:num>
  <w:num w:numId="3" w16cid:durableId="563880176">
    <w:abstractNumId w:val="23"/>
  </w:num>
  <w:num w:numId="4" w16cid:durableId="574825563">
    <w:abstractNumId w:val="12"/>
  </w:num>
  <w:num w:numId="5" w16cid:durableId="1737121742">
    <w:abstractNumId w:val="25"/>
  </w:num>
  <w:num w:numId="6" w16cid:durableId="1194266721">
    <w:abstractNumId w:val="8"/>
  </w:num>
  <w:num w:numId="7" w16cid:durableId="513374845">
    <w:abstractNumId w:val="1"/>
  </w:num>
  <w:num w:numId="8" w16cid:durableId="660546774">
    <w:abstractNumId w:val="17"/>
  </w:num>
  <w:num w:numId="9" w16cid:durableId="859509362">
    <w:abstractNumId w:val="16"/>
  </w:num>
  <w:num w:numId="10" w16cid:durableId="1881169311">
    <w:abstractNumId w:val="19"/>
  </w:num>
  <w:num w:numId="11" w16cid:durableId="654342069">
    <w:abstractNumId w:val="21"/>
  </w:num>
  <w:num w:numId="12" w16cid:durableId="1454325126">
    <w:abstractNumId w:val="5"/>
  </w:num>
  <w:num w:numId="13" w16cid:durableId="1263224646">
    <w:abstractNumId w:val="26"/>
  </w:num>
  <w:num w:numId="14" w16cid:durableId="637102351">
    <w:abstractNumId w:val="2"/>
  </w:num>
  <w:num w:numId="15" w16cid:durableId="1286543216">
    <w:abstractNumId w:val="7"/>
  </w:num>
  <w:num w:numId="16" w16cid:durableId="1552112812">
    <w:abstractNumId w:val="18"/>
  </w:num>
  <w:num w:numId="17" w16cid:durableId="1366709416">
    <w:abstractNumId w:val="24"/>
  </w:num>
  <w:num w:numId="18" w16cid:durableId="2019962953">
    <w:abstractNumId w:val="0"/>
  </w:num>
  <w:num w:numId="19" w16cid:durableId="2048408855">
    <w:abstractNumId w:val="3"/>
  </w:num>
  <w:num w:numId="20" w16cid:durableId="23677234">
    <w:abstractNumId w:val="14"/>
  </w:num>
  <w:num w:numId="21" w16cid:durableId="1305695541">
    <w:abstractNumId w:val="13"/>
  </w:num>
  <w:num w:numId="22" w16cid:durableId="1399867615">
    <w:abstractNumId w:val="4"/>
  </w:num>
  <w:num w:numId="23" w16cid:durableId="978849988">
    <w:abstractNumId w:val="11"/>
  </w:num>
  <w:num w:numId="24" w16cid:durableId="2003314010">
    <w:abstractNumId w:val="20"/>
  </w:num>
  <w:num w:numId="25" w16cid:durableId="720179926">
    <w:abstractNumId w:val="27"/>
  </w:num>
  <w:num w:numId="26" w16cid:durableId="2000570588">
    <w:abstractNumId w:val="9"/>
  </w:num>
  <w:num w:numId="27" w16cid:durableId="1739740030">
    <w:abstractNumId w:val="22"/>
  </w:num>
  <w:num w:numId="28" w16cid:durableId="870384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F9"/>
    <w:rsid w:val="001F2456"/>
    <w:rsid w:val="005222DD"/>
    <w:rsid w:val="006A5DF9"/>
    <w:rsid w:val="00B2578D"/>
    <w:rsid w:val="00B6766D"/>
    <w:rsid w:val="00E23DD6"/>
    <w:rsid w:val="00E8134F"/>
    <w:rsid w:val="00E94CA0"/>
    <w:rsid w:val="00EB375A"/>
    <w:rsid w:val="00EC3E2C"/>
    <w:rsid w:val="00F4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4126"/>
  <w15:chartTrackingRefBased/>
  <w15:docId w15:val="{FD733B76-D3B4-42F2-8BDF-3989D373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DF9"/>
  </w:style>
  <w:style w:type="paragraph" w:styleId="Nagwek1">
    <w:name w:val="heading 1"/>
    <w:basedOn w:val="Normalny"/>
    <w:next w:val="Normalny"/>
    <w:link w:val="Nagwek1Znak"/>
    <w:uiPriority w:val="9"/>
    <w:qFormat/>
    <w:rsid w:val="006A5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D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D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D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D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D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D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D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D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D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D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Filipiński</dc:creator>
  <cp:keywords/>
  <dc:description/>
  <cp:lastModifiedBy>Rafał Filipiński</cp:lastModifiedBy>
  <cp:revision>2</cp:revision>
  <dcterms:created xsi:type="dcterms:W3CDTF">2025-12-21T18:36:00Z</dcterms:created>
  <dcterms:modified xsi:type="dcterms:W3CDTF">2025-12-21T18:36:00Z</dcterms:modified>
</cp:coreProperties>
</file>